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25" w:rsidRDefault="00300B25" w:rsidP="00300B25">
      <w:pPr>
        <w:spacing w:after="120"/>
        <w:jc w:val="center"/>
        <w:outlineLvl w:val="0"/>
        <w:rPr>
          <w:b/>
          <w:bCs/>
          <w:kern w:val="36"/>
          <w:sz w:val="28"/>
          <w:szCs w:val="28"/>
        </w:rPr>
      </w:pPr>
      <w:r>
        <w:rPr>
          <w:rStyle w:val="c5"/>
          <w:b/>
          <w:i/>
          <w:sz w:val="28"/>
          <w:szCs w:val="28"/>
        </w:rPr>
        <w:t>РЕКОМЕНДАЦИИ РОДИТЕЛЯМ</w:t>
      </w:r>
    </w:p>
    <w:p w:rsidR="005B48E5" w:rsidRDefault="005B48E5" w:rsidP="00300B25">
      <w:pPr>
        <w:jc w:val="center"/>
        <w:outlineLvl w:val="0"/>
        <w:rPr>
          <w:b/>
          <w:bCs/>
          <w:kern w:val="36"/>
          <w:sz w:val="28"/>
          <w:szCs w:val="28"/>
        </w:rPr>
      </w:pPr>
      <w:r w:rsidRPr="007E62E8">
        <w:rPr>
          <w:b/>
          <w:bCs/>
          <w:kern w:val="36"/>
          <w:sz w:val="28"/>
          <w:szCs w:val="28"/>
        </w:rPr>
        <w:t>Дистанционное обучение.</w:t>
      </w:r>
      <w:r>
        <w:rPr>
          <w:b/>
          <w:bCs/>
          <w:kern w:val="36"/>
          <w:sz w:val="28"/>
          <w:szCs w:val="28"/>
        </w:rPr>
        <w:t xml:space="preserve"> </w:t>
      </w:r>
      <w:r w:rsidRPr="007E62E8">
        <w:rPr>
          <w:b/>
          <w:bCs/>
          <w:kern w:val="36"/>
          <w:sz w:val="28"/>
          <w:szCs w:val="28"/>
        </w:rPr>
        <w:t>Гигиенические требования к организации работы с персональным компьютером</w:t>
      </w:r>
    </w:p>
    <w:p w:rsidR="005B48E5" w:rsidRPr="009C5C12" w:rsidRDefault="005B48E5" w:rsidP="00300B25">
      <w:pPr>
        <w:pStyle w:val="c6"/>
        <w:ind w:firstLine="567"/>
        <w:jc w:val="both"/>
        <w:rPr>
          <w:rStyle w:val="c5"/>
          <w:b/>
          <w:i/>
          <w:sz w:val="28"/>
          <w:szCs w:val="28"/>
        </w:rPr>
      </w:pPr>
      <w:r w:rsidRPr="009C5C12">
        <w:rPr>
          <w:rStyle w:val="c5"/>
          <w:sz w:val="28"/>
          <w:szCs w:val="28"/>
        </w:rPr>
        <w:t>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5B48E5" w:rsidRPr="007E62E8" w:rsidRDefault="005B48E5" w:rsidP="00300B25">
      <w:pPr>
        <w:pStyle w:val="c6"/>
        <w:numPr>
          <w:ilvl w:val="0"/>
          <w:numId w:val="6"/>
        </w:numPr>
        <w:jc w:val="center"/>
        <w:rPr>
          <w:b/>
          <w:i/>
          <w:sz w:val="28"/>
          <w:szCs w:val="28"/>
        </w:rPr>
      </w:pPr>
      <w:r w:rsidRPr="007E62E8">
        <w:rPr>
          <w:rStyle w:val="c5"/>
          <w:b/>
          <w:i/>
          <w:sz w:val="28"/>
          <w:szCs w:val="28"/>
        </w:rPr>
        <w:t>Требования к персональному компьютеру</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Для обеспечения более удобного  наблюдения за экраном монитора конструкция ПК должна обеспечивать:</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возможность поворота экрана монитора в горизонтальной и вертикальной плоскости с фиксацией в заданном положении;</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 регулирование яркости и контрастности.</w:t>
      </w:r>
    </w:p>
    <w:p w:rsidR="005B48E5" w:rsidRPr="007E62E8" w:rsidRDefault="005B48E5" w:rsidP="005B48E5">
      <w:pPr>
        <w:pStyle w:val="c6"/>
        <w:spacing w:before="0" w:beforeAutospacing="0" w:after="0" w:afterAutospacing="0"/>
        <w:ind w:firstLine="567"/>
        <w:jc w:val="both"/>
        <w:rPr>
          <w:sz w:val="28"/>
          <w:szCs w:val="28"/>
        </w:rPr>
      </w:pPr>
      <w:r>
        <w:rPr>
          <w:rStyle w:val="c5"/>
          <w:sz w:val="28"/>
          <w:szCs w:val="28"/>
        </w:rPr>
        <w:t xml:space="preserve"> </w:t>
      </w:r>
      <w:r w:rsidRPr="007E62E8">
        <w:rPr>
          <w:rStyle w:val="c5"/>
          <w:sz w:val="28"/>
          <w:szCs w:val="28"/>
        </w:rPr>
        <w:t xml:space="preserve"> Корпус ПК, клавиатура и другие блоки и устройства  должны иметь матовую поверхность и не иметь блестящих деталей, способных создавать блики.</w:t>
      </w:r>
    </w:p>
    <w:p w:rsidR="005B48E5" w:rsidRPr="007E62E8" w:rsidRDefault="005B48E5" w:rsidP="00300B25">
      <w:pPr>
        <w:pStyle w:val="c3"/>
        <w:jc w:val="center"/>
        <w:rPr>
          <w:b/>
          <w:i/>
          <w:sz w:val="28"/>
          <w:szCs w:val="28"/>
        </w:rPr>
      </w:pPr>
      <w:r>
        <w:rPr>
          <w:rStyle w:val="c5"/>
          <w:b/>
          <w:i/>
          <w:sz w:val="28"/>
          <w:szCs w:val="28"/>
        </w:rPr>
        <w:t>2</w:t>
      </w:r>
      <w:r w:rsidRPr="007E62E8">
        <w:rPr>
          <w:rStyle w:val="c5"/>
          <w:b/>
          <w:i/>
          <w:sz w:val="28"/>
          <w:szCs w:val="28"/>
        </w:rPr>
        <w:t>. Требования к освещению на рабочих местах</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.1. Помещения, предусмотренные для работы с  ПК, обязательно должны иметь искусственное и естественное освещение.</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6F5BDB">
        <w:rPr>
          <w:rStyle w:val="c5"/>
          <w:sz w:val="28"/>
          <w:szCs w:val="28"/>
        </w:rPr>
        <w:t>.2. Искусственное освещение в помещениях для эксплуатации ПК должно осуществляться системой общего равномерного освещения (люстры, потолочные светильники), при необходимости к общему освещению дополнительно можно устанавливать светильники местного освещения.</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.3. Нормируемая освещенность на поверхности стола 300-500 лк, на экране монитора - не более 300 лк.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 xml:space="preserve">.4.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w:t>
      </w:r>
      <w:proofErr w:type="gramStart"/>
      <w:r w:rsidRPr="007E62E8">
        <w:rPr>
          <w:rStyle w:val="c5"/>
          <w:sz w:val="28"/>
          <w:szCs w:val="28"/>
        </w:rPr>
        <w:t>к</w:t>
      </w:r>
      <w:proofErr w:type="gramEnd"/>
      <w:r w:rsidRPr="007E62E8">
        <w:rPr>
          <w:rStyle w:val="c5"/>
          <w:sz w:val="28"/>
          <w:szCs w:val="28"/>
        </w:rPr>
        <w:t xml:space="preserve">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.5. В качестве источников света при искусственном освещении должны применяться люминесцентные лампы типа ЛБ (желтого свечения). Лампы типа ЛД и ЛДЦ (голубого свечения) не используются.</w:t>
      </w:r>
    </w:p>
    <w:p w:rsidR="005B48E5" w:rsidRPr="007E62E8" w:rsidRDefault="005B48E5" w:rsidP="00300B25">
      <w:pPr>
        <w:pStyle w:val="c6"/>
        <w:jc w:val="center"/>
        <w:rPr>
          <w:b/>
          <w:i/>
          <w:sz w:val="28"/>
          <w:szCs w:val="28"/>
        </w:rPr>
      </w:pPr>
      <w:r>
        <w:rPr>
          <w:rStyle w:val="c5"/>
          <w:b/>
          <w:i/>
          <w:sz w:val="28"/>
          <w:szCs w:val="28"/>
        </w:rPr>
        <w:t>3</w:t>
      </w:r>
      <w:r w:rsidRPr="007E62E8">
        <w:rPr>
          <w:rStyle w:val="c5"/>
          <w:b/>
          <w:i/>
          <w:sz w:val="28"/>
          <w:szCs w:val="28"/>
        </w:rPr>
        <w:t>.</w:t>
      </w:r>
      <w:r w:rsidR="00300B25">
        <w:rPr>
          <w:rStyle w:val="c5"/>
          <w:b/>
          <w:i/>
          <w:sz w:val="28"/>
          <w:szCs w:val="28"/>
        </w:rPr>
        <w:t xml:space="preserve"> </w:t>
      </w:r>
      <w:r w:rsidRPr="007E62E8">
        <w:rPr>
          <w:rStyle w:val="c5"/>
          <w:b/>
          <w:i/>
          <w:sz w:val="28"/>
          <w:szCs w:val="28"/>
        </w:rPr>
        <w:t>Требования к уровням электромагнитных излучений на рабочих местах пользователей ПК</w:t>
      </w:r>
    </w:p>
    <w:p w:rsidR="005B48E5" w:rsidRPr="007E62E8" w:rsidRDefault="005B48E5" w:rsidP="005B48E5">
      <w:pPr>
        <w:pStyle w:val="c6"/>
        <w:ind w:firstLine="567"/>
        <w:jc w:val="both"/>
        <w:rPr>
          <w:sz w:val="28"/>
          <w:szCs w:val="28"/>
        </w:rPr>
      </w:pPr>
      <w:r w:rsidRPr="007E62E8">
        <w:rPr>
          <w:rStyle w:val="c5"/>
          <w:sz w:val="28"/>
          <w:szCs w:val="28"/>
        </w:rPr>
        <w:t>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w:t>
      </w:r>
      <w:r>
        <w:rPr>
          <w:rStyle w:val="c5"/>
          <w:sz w:val="28"/>
          <w:szCs w:val="28"/>
        </w:rPr>
        <w:t xml:space="preserve"> (</w:t>
      </w:r>
      <w:r w:rsidRPr="007E62E8">
        <w:rPr>
          <w:rStyle w:val="c5"/>
          <w:sz w:val="28"/>
          <w:szCs w:val="28"/>
        </w:rPr>
        <w:t xml:space="preserve">или некачественное выполнение) </w:t>
      </w:r>
      <w:r w:rsidRPr="007E62E8">
        <w:rPr>
          <w:rStyle w:val="c5"/>
          <w:sz w:val="28"/>
          <w:szCs w:val="28"/>
        </w:rPr>
        <w:lastRenderedPageBreak/>
        <w:t xml:space="preserve">заземления. Воздействие этих излучений, особенно в сочетании с высоким зрительным и нервно-эмоциональным напряжением, вызывает существенные изменения со стороны центральной нервной  и </w:t>
      </w:r>
      <w:proofErr w:type="gramStart"/>
      <w:r w:rsidRPr="007E62E8">
        <w:rPr>
          <w:rStyle w:val="c5"/>
          <w:sz w:val="28"/>
          <w:szCs w:val="28"/>
        </w:rPr>
        <w:t>сердечно-сосудистой</w:t>
      </w:r>
      <w:proofErr w:type="gramEnd"/>
      <w:r w:rsidRPr="007E62E8">
        <w:rPr>
          <w:rStyle w:val="c5"/>
          <w:sz w:val="28"/>
          <w:szCs w:val="28"/>
        </w:rPr>
        <w:t xml:space="preserve"> системы (головные боли, раздражительность, нарушение сна, неадекватные психические реакции). </w:t>
      </w:r>
    </w:p>
    <w:p w:rsidR="005B48E5" w:rsidRPr="007E62E8" w:rsidRDefault="005B48E5" w:rsidP="00300B25">
      <w:pPr>
        <w:pStyle w:val="c6"/>
        <w:jc w:val="center"/>
        <w:rPr>
          <w:b/>
          <w:i/>
          <w:sz w:val="28"/>
          <w:szCs w:val="28"/>
        </w:rPr>
      </w:pPr>
      <w:r>
        <w:rPr>
          <w:rStyle w:val="c5"/>
          <w:b/>
          <w:i/>
          <w:sz w:val="28"/>
          <w:szCs w:val="28"/>
        </w:rPr>
        <w:t>4</w:t>
      </w:r>
      <w:r w:rsidRPr="007E62E8">
        <w:rPr>
          <w:rStyle w:val="c5"/>
          <w:b/>
          <w:i/>
          <w:sz w:val="28"/>
          <w:szCs w:val="28"/>
        </w:rPr>
        <w:t>.</w:t>
      </w:r>
      <w:r w:rsidR="00300B25">
        <w:rPr>
          <w:rStyle w:val="c5"/>
          <w:b/>
          <w:i/>
          <w:sz w:val="28"/>
          <w:szCs w:val="28"/>
        </w:rPr>
        <w:t xml:space="preserve"> </w:t>
      </w:r>
      <w:r w:rsidRPr="007E62E8">
        <w:rPr>
          <w:rStyle w:val="c5"/>
          <w:b/>
          <w:i/>
          <w:sz w:val="28"/>
          <w:szCs w:val="28"/>
        </w:rPr>
        <w:t>Общие требования к организации  рабочих мест пользователей ПК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.1.</w:t>
      </w:r>
      <w:r>
        <w:rPr>
          <w:rStyle w:val="c5"/>
          <w:sz w:val="28"/>
          <w:szCs w:val="28"/>
        </w:rPr>
        <w:t xml:space="preserve"> </w:t>
      </w:r>
      <w:r w:rsidRPr="007E62E8">
        <w:rPr>
          <w:rStyle w:val="c5"/>
          <w:sz w:val="28"/>
          <w:szCs w:val="28"/>
        </w:rPr>
        <w:t xml:space="preserve">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w:t>
      </w:r>
      <w:r>
        <w:rPr>
          <w:rStyle w:val="c5"/>
          <w:sz w:val="28"/>
          <w:szCs w:val="28"/>
        </w:rPr>
        <w:t xml:space="preserve"> </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.2.</w:t>
      </w:r>
      <w:r>
        <w:rPr>
          <w:rStyle w:val="c5"/>
          <w:sz w:val="28"/>
          <w:szCs w:val="28"/>
        </w:rPr>
        <w:t xml:space="preserve"> </w:t>
      </w:r>
      <w:r w:rsidRPr="007E62E8">
        <w:rPr>
          <w:rStyle w:val="c5"/>
          <w:sz w:val="28"/>
          <w:szCs w:val="28"/>
        </w:rPr>
        <w:t>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Рациональная рабочая поза позволит  снизить напряжение мышц шейно-плечевой области, мышц спины и предупредить развитие утомления.</w:t>
      </w:r>
    </w:p>
    <w:p w:rsidR="005B48E5" w:rsidRPr="007E62E8" w:rsidRDefault="005B48E5" w:rsidP="005B48E5">
      <w:pPr>
        <w:pStyle w:val="c6"/>
        <w:spacing w:before="0" w:beforeAutospacing="0" w:after="0" w:afterAutospacing="0"/>
        <w:ind w:left="567" w:hanging="567"/>
        <w:jc w:val="both"/>
        <w:rPr>
          <w:sz w:val="28"/>
          <w:szCs w:val="28"/>
        </w:rPr>
      </w:pPr>
      <w:r w:rsidRPr="007E62E8">
        <w:rPr>
          <w:rStyle w:val="c5"/>
          <w:sz w:val="28"/>
          <w:szCs w:val="28"/>
        </w:rPr>
        <w:t> </w:t>
      </w:r>
      <w:r>
        <w:rPr>
          <w:rStyle w:val="c5"/>
          <w:sz w:val="28"/>
          <w:szCs w:val="28"/>
        </w:rPr>
        <w:t>4.</w:t>
      </w:r>
      <w:r w:rsidRPr="007E62E8">
        <w:rPr>
          <w:rStyle w:val="c5"/>
          <w:sz w:val="28"/>
          <w:szCs w:val="28"/>
        </w:rPr>
        <w:t>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3D5772" w:rsidRDefault="005B48E5" w:rsidP="003D5772">
      <w:pPr>
        <w:pStyle w:val="c6"/>
        <w:spacing w:before="0" w:beforeAutospacing="0" w:after="0" w:afterAutospacing="0"/>
        <w:ind w:left="567" w:hanging="567"/>
        <w:jc w:val="both"/>
        <w:rPr>
          <w:rStyle w:val="c5"/>
          <w:sz w:val="28"/>
          <w:szCs w:val="28"/>
        </w:rPr>
      </w:pPr>
      <w:r w:rsidRPr="007E62E8">
        <w:rPr>
          <w:rStyle w:val="c5"/>
          <w:sz w:val="28"/>
          <w:szCs w:val="28"/>
        </w:rPr>
        <w:t xml:space="preserve">  </w:t>
      </w:r>
      <w:r>
        <w:rPr>
          <w:rStyle w:val="c5"/>
          <w:sz w:val="28"/>
          <w:szCs w:val="28"/>
        </w:rPr>
        <w:t>4</w:t>
      </w:r>
      <w:r w:rsidRPr="007E62E8">
        <w:rPr>
          <w:rStyle w:val="c5"/>
          <w:sz w:val="28"/>
          <w:szCs w:val="28"/>
        </w:rPr>
        <w:t xml:space="preserve">.4. </w:t>
      </w:r>
      <w:proofErr w:type="gramStart"/>
      <w:r w:rsidRPr="007E62E8">
        <w:rPr>
          <w:rStyle w:val="c5"/>
          <w:sz w:val="28"/>
          <w:szCs w:val="28"/>
        </w:rPr>
        <w:t>При наличии высокого стола и стула, не соответствующих росту обучающихся, следует использовать регулируемую по высоте подставку для ног.</w:t>
      </w:r>
      <w:proofErr w:type="gramEnd"/>
    </w:p>
    <w:p w:rsidR="005B48E5" w:rsidRDefault="005B48E5" w:rsidP="003D5772">
      <w:pPr>
        <w:pStyle w:val="c6"/>
        <w:spacing w:before="0" w:beforeAutospacing="0" w:after="0" w:afterAutospacing="0"/>
        <w:ind w:firstLine="567"/>
        <w:jc w:val="both"/>
        <w:rPr>
          <w:rStyle w:val="c5"/>
          <w:sz w:val="28"/>
          <w:szCs w:val="28"/>
        </w:rPr>
      </w:pPr>
      <w:r w:rsidRPr="007E62E8">
        <w:rPr>
          <w:rStyle w:val="c5"/>
          <w:sz w:val="28"/>
          <w:szCs w:val="28"/>
        </w:rPr>
        <w:t xml:space="preserve">Основные размеры стола и стула должны соответствовать росту пользователя ПК </w:t>
      </w:r>
    </w:p>
    <w:p w:rsidR="005B48E5" w:rsidRDefault="005B48E5" w:rsidP="00300B25">
      <w:pPr>
        <w:spacing w:before="100" w:beforeAutospacing="1" w:after="100" w:afterAutospacing="1"/>
        <w:jc w:val="center"/>
      </w:pPr>
      <w:r>
        <w:rPr>
          <w:noProof/>
        </w:rPr>
        <w:drawing>
          <wp:inline distT="0" distB="0" distL="0" distR="0">
            <wp:extent cx="5934710" cy="19926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4710" cy="1992630"/>
                    </a:xfrm>
                    <a:prstGeom prst="rect">
                      <a:avLst/>
                    </a:prstGeom>
                    <a:noFill/>
                    <a:ln w="9525">
                      <a:noFill/>
                      <a:miter lim="800000"/>
                      <a:headEnd/>
                      <a:tailEnd/>
                    </a:ln>
                  </pic:spPr>
                </pic:pic>
              </a:graphicData>
            </a:graphic>
          </wp:inline>
        </w:drawing>
      </w:r>
    </w:p>
    <w:p w:rsidR="005B48E5" w:rsidRDefault="005B48E5" w:rsidP="00300B25">
      <w:pPr>
        <w:spacing w:before="100" w:beforeAutospacing="1" w:after="100" w:afterAutospacing="1"/>
        <w:jc w:val="center"/>
      </w:pPr>
      <w:r>
        <w:rPr>
          <w:noProof/>
        </w:rPr>
        <w:drawing>
          <wp:inline distT="0" distB="0" distL="0" distR="0">
            <wp:extent cx="5934710" cy="263080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4710" cy="2630805"/>
                    </a:xfrm>
                    <a:prstGeom prst="rect">
                      <a:avLst/>
                    </a:prstGeom>
                    <a:noFill/>
                    <a:ln w="9525">
                      <a:noFill/>
                      <a:miter lim="800000"/>
                      <a:headEnd/>
                      <a:tailEnd/>
                    </a:ln>
                  </pic:spPr>
                </pic:pic>
              </a:graphicData>
            </a:graphic>
          </wp:inline>
        </w:drawing>
      </w:r>
    </w:p>
    <w:p w:rsidR="005B48E5" w:rsidRPr="007E62E8" w:rsidRDefault="005B48E5" w:rsidP="00300B25">
      <w:pPr>
        <w:pStyle w:val="c4"/>
        <w:jc w:val="center"/>
        <w:rPr>
          <w:b/>
          <w:i/>
          <w:sz w:val="28"/>
          <w:szCs w:val="28"/>
        </w:rPr>
      </w:pPr>
      <w:r>
        <w:rPr>
          <w:rStyle w:val="c5"/>
          <w:b/>
          <w:i/>
          <w:sz w:val="28"/>
          <w:szCs w:val="28"/>
        </w:rPr>
        <w:lastRenderedPageBreak/>
        <w:t xml:space="preserve">5. </w:t>
      </w:r>
      <w:r w:rsidRPr="007E62E8">
        <w:rPr>
          <w:rStyle w:val="c5"/>
          <w:b/>
          <w:i/>
          <w:sz w:val="28"/>
          <w:szCs w:val="28"/>
        </w:rPr>
        <w:t>Требования к микроклимату</w:t>
      </w:r>
    </w:p>
    <w:p w:rsidR="005B48E5" w:rsidRPr="007E62E8" w:rsidRDefault="005B48E5" w:rsidP="005B48E5">
      <w:pPr>
        <w:pStyle w:val="c4"/>
        <w:jc w:val="both"/>
        <w:rPr>
          <w:sz w:val="28"/>
          <w:szCs w:val="28"/>
        </w:rPr>
      </w:pPr>
      <w:r w:rsidRPr="007E62E8">
        <w:rPr>
          <w:rStyle w:val="c5"/>
          <w:sz w:val="28"/>
          <w:szCs w:val="28"/>
        </w:rPr>
        <w:t>        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першения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bookmarkStart w:id="0" w:name="_GoBack"/>
      <w:bookmarkEnd w:id="0"/>
      <w:r w:rsidRPr="007E62E8">
        <w:rPr>
          <w:rStyle w:val="c5"/>
          <w:sz w:val="28"/>
          <w:szCs w:val="28"/>
        </w:rPr>
        <w:t>.</w:t>
      </w:r>
    </w:p>
    <w:sectPr w:rsidR="005B48E5" w:rsidRPr="007E62E8" w:rsidSect="00300B25">
      <w:pgSz w:w="11906" w:h="16838"/>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C93"/>
    <w:multiLevelType w:val="hybridMultilevel"/>
    <w:tmpl w:val="9D7A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228A3"/>
    <w:multiLevelType w:val="hybridMultilevel"/>
    <w:tmpl w:val="E90A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EF3C33"/>
    <w:multiLevelType w:val="hybridMultilevel"/>
    <w:tmpl w:val="60AE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85763E5"/>
    <w:multiLevelType w:val="hybridMultilevel"/>
    <w:tmpl w:val="D3C016A4"/>
    <w:lvl w:ilvl="0" w:tplc="09648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E747A4F"/>
    <w:multiLevelType w:val="hybridMultilevel"/>
    <w:tmpl w:val="0E62070A"/>
    <w:lvl w:ilvl="0" w:tplc="1E6C6766">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E5"/>
    <w:rsid w:val="00081D03"/>
    <w:rsid w:val="000843FC"/>
    <w:rsid w:val="002A782D"/>
    <w:rsid w:val="00300B25"/>
    <w:rsid w:val="003D5772"/>
    <w:rsid w:val="00426553"/>
    <w:rsid w:val="005B48E5"/>
    <w:rsid w:val="006622F1"/>
    <w:rsid w:val="0075473F"/>
    <w:rsid w:val="00B24CAB"/>
    <w:rsid w:val="00B7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dcterms:created xsi:type="dcterms:W3CDTF">2020-03-27T14:36:00Z</dcterms:created>
  <dcterms:modified xsi:type="dcterms:W3CDTF">2020-03-27T14:38:00Z</dcterms:modified>
</cp:coreProperties>
</file>